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ind w:left="-720" w:hanging="540"/>
        <w:rPr/>
      </w:pPr>
      <w:r w:rsidDel="00000000" w:rsidR="00000000" w:rsidRPr="00000000">
        <w:rPr/>
        <w:drawing>
          <wp:anchor allowOverlap="1" behindDoc="1" distB="114300" distT="114300" distL="114300" distR="114300" hidden="0" layoutInCell="1" locked="0" relativeHeight="0" simplePos="0">
            <wp:simplePos x="0" y="0"/>
            <wp:positionH relativeFrom="margin">
              <wp:posOffset>-923924</wp:posOffset>
            </wp:positionH>
            <wp:positionV relativeFrom="margin">
              <wp:posOffset>-2038349</wp:posOffset>
            </wp:positionV>
            <wp:extent cx="7791450" cy="11263313"/>
            <wp:effectExtent b="0" l="0" r="0" t="0"/>
            <wp:wrapNone/>
            <wp:docPr id="4" name="image2.png"/>
            <a:graphic>
              <a:graphicData uri="http://schemas.openxmlformats.org/drawingml/2006/picture">
                <pic:pic>
                  <pic:nvPicPr>
                    <pic:cNvPr id="0" name="image2.png"/>
                    <pic:cNvPicPr preferRelativeResize="0"/>
                  </pic:nvPicPr>
                  <pic:blipFill>
                    <a:blip r:embed="rId7"/>
                    <a:srcRect b="0" l="2891" r="2891" t="0"/>
                    <a:stretch>
                      <a:fillRect/>
                    </a:stretch>
                  </pic:blipFill>
                  <pic:spPr>
                    <a:xfrm>
                      <a:off x="0" y="0"/>
                      <a:ext cx="7791450" cy="1126331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720" w:hanging="540"/>
        <w:rPr/>
      </w:pPr>
      <w:r w:rsidDel="00000000" w:rsidR="00000000" w:rsidRPr="00000000">
        <w:rPr>
          <w:rtl w:val="0"/>
        </w:rPr>
      </w:r>
    </w:p>
    <w:p w:rsidR="00000000" w:rsidDel="00000000" w:rsidP="00000000" w:rsidRDefault="00000000" w:rsidRPr="00000000" w14:paraId="00000003">
      <w:pPr>
        <w:ind w:left="-720" w:hanging="540"/>
        <w:rPr/>
      </w:pPr>
      <w:r w:rsidDel="00000000" w:rsidR="00000000" w:rsidRPr="00000000">
        <w:rPr>
          <w:rtl w:val="0"/>
        </w:rPr>
      </w:r>
    </w:p>
    <w:p w:rsidR="00000000" w:rsidDel="00000000" w:rsidP="00000000" w:rsidRDefault="00000000" w:rsidRPr="00000000" w14:paraId="00000004">
      <w:pPr>
        <w:ind w:left="-720" w:hanging="540"/>
        <w:rPr/>
      </w:pPr>
      <w:r w:rsidDel="00000000" w:rsidR="00000000" w:rsidRPr="00000000">
        <w:rPr>
          <w:rtl w:val="0"/>
        </w:rPr>
      </w:r>
    </w:p>
    <w:p w:rsidR="00000000" w:rsidDel="00000000" w:rsidP="00000000" w:rsidRDefault="00000000" w:rsidRPr="00000000" w14:paraId="00000005">
      <w:pPr>
        <w:ind w:left="-720" w:hanging="540"/>
        <w:rPr/>
      </w:pPr>
      <w:r w:rsidDel="00000000" w:rsidR="00000000" w:rsidRPr="00000000">
        <w:rPr>
          <w:rtl w:val="0"/>
        </w:rPr>
      </w:r>
    </w:p>
    <w:p w:rsidR="00000000" w:rsidDel="00000000" w:rsidP="00000000" w:rsidRDefault="00000000" w:rsidRPr="00000000" w14:paraId="00000006">
      <w:pPr>
        <w:spacing w:line="240" w:lineRule="auto"/>
        <w:ind w:left="-720" w:hanging="540"/>
        <w:jc w:val="center"/>
        <w:rPr>
          <w:rFonts w:ascii="Poppins SemiBold" w:cs="Poppins SemiBold" w:eastAsia="Poppins SemiBold" w:hAnsi="Poppins SemiBold"/>
          <w:color w:val="ffffff"/>
          <w:sz w:val="82"/>
          <w:szCs w:val="82"/>
        </w:rPr>
      </w:pPr>
      <w:r w:rsidDel="00000000" w:rsidR="00000000" w:rsidRPr="00000000">
        <w:rPr>
          <w:rFonts w:ascii="Poppins SemiBold" w:cs="Poppins SemiBold" w:eastAsia="Poppins SemiBold" w:hAnsi="Poppins SemiBold"/>
          <w:color w:val="ffffff"/>
          <w:sz w:val="82"/>
          <w:szCs w:val="82"/>
          <w:rtl w:val="0"/>
        </w:rPr>
        <w:t xml:space="preserve">    Historias de usuario</w:t>
      </w:r>
    </w:p>
    <w:p w:rsidR="00000000" w:rsidDel="00000000" w:rsidP="00000000" w:rsidRDefault="00000000" w:rsidRPr="00000000" w14:paraId="00000007">
      <w:pPr>
        <w:spacing w:line="240" w:lineRule="auto"/>
        <w:ind w:left="-720" w:hanging="540"/>
        <w:jc w:val="center"/>
        <w:rPr>
          <w:rFonts w:ascii="Poppins" w:cs="Poppins" w:eastAsia="Poppins" w:hAnsi="Poppins"/>
          <w:color w:val="ffffff"/>
          <w:sz w:val="70"/>
          <w:szCs w:val="70"/>
        </w:rPr>
      </w:pPr>
      <w:r w:rsidDel="00000000" w:rsidR="00000000" w:rsidRPr="00000000">
        <w:rPr>
          <w:rFonts w:ascii="Poppins" w:cs="Poppins" w:eastAsia="Poppins" w:hAnsi="Poppins"/>
          <w:color w:val="ffffff"/>
          <w:sz w:val="88"/>
          <w:szCs w:val="88"/>
          <w:rtl w:val="0"/>
        </w:rPr>
        <w:t xml:space="preserve">      </w:t>
      </w:r>
      <w:r w:rsidDel="00000000" w:rsidR="00000000" w:rsidRPr="00000000">
        <w:rPr>
          <w:rFonts w:ascii="Poppins" w:cs="Poppins" w:eastAsia="Poppins" w:hAnsi="Poppins"/>
          <w:color w:val="ffffff"/>
          <w:sz w:val="70"/>
          <w:szCs w:val="70"/>
          <w:rtl w:val="0"/>
        </w:rPr>
        <w:t xml:space="preserve">Ejemplos</w:t>
      </w:r>
    </w:p>
    <w:p w:rsidR="00000000" w:rsidDel="00000000" w:rsidP="00000000" w:rsidRDefault="00000000" w:rsidRPr="00000000" w14:paraId="00000008">
      <w:pPr>
        <w:ind w:left="-720" w:hanging="540"/>
        <w:rPr/>
      </w:pPr>
      <w:r w:rsidDel="00000000" w:rsidR="00000000" w:rsidRPr="00000000">
        <w:rPr>
          <w:rtl w:val="0"/>
        </w:rPr>
      </w:r>
    </w:p>
    <w:p w:rsidR="00000000" w:rsidDel="00000000" w:rsidP="00000000" w:rsidRDefault="00000000" w:rsidRPr="00000000" w14:paraId="00000009">
      <w:pPr>
        <w:ind w:left="-720" w:hanging="540"/>
        <w:rPr/>
      </w:pPr>
      <w:r w:rsidDel="00000000" w:rsidR="00000000" w:rsidRPr="00000000">
        <w:rPr>
          <w:rtl w:val="0"/>
        </w:rPr>
      </w:r>
    </w:p>
    <w:p w:rsidR="00000000" w:rsidDel="00000000" w:rsidP="00000000" w:rsidRDefault="00000000" w:rsidRPr="00000000" w14:paraId="0000000A">
      <w:pPr>
        <w:ind w:left="-720" w:hanging="540"/>
        <w:rPr/>
      </w:pPr>
      <w:r w:rsidDel="00000000" w:rsidR="00000000" w:rsidRPr="00000000">
        <w:rPr>
          <w:rtl w:val="0"/>
        </w:rPr>
      </w:r>
    </w:p>
    <w:p w:rsidR="00000000" w:rsidDel="00000000" w:rsidP="00000000" w:rsidRDefault="00000000" w:rsidRPr="00000000" w14:paraId="0000000B">
      <w:pPr>
        <w:ind w:left="-720" w:hanging="540"/>
        <w:rPr/>
      </w:pPr>
      <w:r w:rsidDel="00000000" w:rsidR="00000000" w:rsidRPr="00000000">
        <w:rPr>
          <w:rtl w:val="0"/>
        </w:rPr>
      </w:r>
    </w:p>
    <w:p w:rsidR="00000000" w:rsidDel="00000000" w:rsidP="00000000" w:rsidRDefault="00000000" w:rsidRPr="00000000" w14:paraId="0000000C">
      <w:pPr>
        <w:ind w:left="-720" w:hanging="540"/>
        <w:rPr/>
      </w:pPr>
      <w:r w:rsidDel="00000000" w:rsidR="00000000" w:rsidRPr="00000000">
        <w:rPr>
          <w:rtl w:val="0"/>
        </w:rPr>
      </w:r>
    </w:p>
    <w:p w:rsidR="00000000" w:rsidDel="00000000" w:rsidP="00000000" w:rsidRDefault="00000000" w:rsidRPr="00000000" w14:paraId="0000000D">
      <w:pPr>
        <w:ind w:left="-720" w:hanging="540"/>
        <w:rPr/>
      </w:pPr>
      <w:r w:rsidDel="00000000" w:rsidR="00000000" w:rsidRPr="00000000">
        <w:rPr>
          <w:rtl w:val="0"/>
        </w:rPr>
      </w:r>
    </w:p>
    <w:p w:rsidR="00000000" w:rsidDel="00000000" w:rsidP="00000000" w:rsidRDefault="00000000" w:rsidRPr="00000000" w14:paraId="0000000E">
      <w:pPr>
        <w:ind w:left="-720" w:hanging="540"/>
        <w:rPr/>
      </w:pPr>
      <w:r w:rsidDel="00000000" w:rsidR="00000000" w:rsidRPr="00000000">
        <w:rPr>
          <w:rtl w:val="0"/>
        </w:rPr>
      </w:r>
    </w:p>
    <w:p w:rsidR="00000000" w:rsidDel="00000000" w:rsidP="00000000" w:rsidRDefault="00000000" w:rsidRPr="00000000" w14:paraId="0000000F">
      <w:pPr>
        <w:ind w:left="-720" w:hanging="540"/>
        <w:rPr/>
      </w:pPr>
      <w:r w:rsidDel="00000000" w:rsidR="00000000" w:rsidRPr="00000000">
        <w:rPr>
          <w:rtl w:val="0"/>
        </w:rPr>
      </w:r>
    </w:p>
    <w:p w:rsidR="00000000" w:rsidDel="00000000" w:rsidP="00000000" w:rsidRDefault="00000000" w:rsidRPr="00000000" w14:paraId="00000010">
      <w:pPr>
        <w:ind w:left="-720" w:hanging="540"/>
        <w:rPr/>
      </w:pPr>
      <w:r w:rsidDel="00000000" w:rsidR="00000000" w:rsidRPr="00000000">
        <w:rPr>
          <w:rtl w:val="0"/>
        </w:rPr>
      </w:r>
    </w:p>
    <w:p w:rsidR="00000000" w:rsidDel="00000000" w:rsidP="00000000" w:rsidRDefault="00000000" w:rsidRPr="00000000" w14:paraId="00000011">
      <w:pPr>
        <w:ind w:left="-720" w:hanging="540"/>
        <w:rPr/>
      </w:pPr>
      <w:r w:rsidDel="00000000" w:rsidR="00000000" w:rsidRPr="00000000">
        <w:rPr>
          <w:rtl w:val="0"/>
        </w:rPr>
      </w:r>
    </w:p>
    <w:p w:rsidR="00000000" w:rsidDel="00000000" w:rsidP="00000000" w:rsidRDefault="00000000" w:rsidRPr="00000000" w14:paraId="00000012">
      <w:pPr>
        <w:ind w:left="-720" w:hanging="540"/>
        <w:rPr/>
      </w:pPr>
      <w:r w:rsidDel="00000000" w:rsidR="00000000" w:rsidRPr="00000000">
        <w:rPr>
          <w:rtl w:val="0"/>
        </w:rPr>
      </w:r>
    </w:p>
    <w:p w:rsidR="00000000" w:rsidDel="00000000" w:rsidP="00000000" w:rsidRDefault="00000000" w:rsidRPr="00000000" w14:paraId="00000013">
      <w:pPr>
        <w:ind w:left="-720" w:hanging="540"/>
        <w:rPr/>
      </w:pPr>
      <w:r w:rsidDel="00000000" w:rsidR="00000000" w:rsidRPr="00000000">
        <w:rPr>
          <w:rtl w:val="0"/>
        </w:rPr>
      </w:r>
    </w:p>
    <w:p w:rsidR="00000000" w:rsidDel="00000000" w:rsidP="00000000" w:rsidRDefault="00000000" w:rsidRPr="00000000" w14:paraId="00000014">
      <w:pPr>
        <w:ind w:left="-720" w:hanging="540"/>
        <w:rPr/>
      </w:pPr>
      <w:r w:rsidDel="00000000" w:rsidR="00000000" w:rsidRPr="00000000">
        <w:rPr>
          <w:rtl w:val="0"/>
        </w:rPr>
      </w:r>
    </w:p>
    <w:p w:rsidR="00000000" w:rsidDel="00000000" w:rsidP="00000000" w:rsidRDefault="00000000" w:rsidRPr="00000000" w14:paraId="00000015">
      <w:pPr>
        <w:ind w:left="-720" w:hanging="540"/>
        <w:rPr/>
      </w:pPr>
      <w:r w:rsidDel="00000000" w:rsidR="00000000" w:rsidRPr="00000000">
        <w:rPr>
          <w:rtl w:val="0"/>
        </w:rPr>
      </w:r>
    </w:p>
    <w:p w:rsidR="00000000" w:rsidDel="00000000" w:rsidP="00000000" w:rsidRDefault="00000000" w:rsidRPr="00000000" w14:paraId="00000016">
      <w:pPr>
        <w:ind w:left="-720" w:hanging="540"/>
        <w:rPr/>
      </w:pPr>
      <w:r w:rsidDel="00000000" w:rsidR="00000000" w:rsidRPr="00000000">
        <w:rPr>
          <w:rtl w:val="0"/>
        </w:rPr>
      </w:r>
    </w:p>
    <w:p w:rsidR="00000000" w:rsidDel="00000000" w:rsidP="00000000" w:rsidRDefault="00000000" w:rsidRPr="00000000" w14:paraId="00000017">
      <w:pPr>
        <w:ind w:left="-720" w:hanging="540"/>
        <w:rPr/>
      </w:pPr>
      <w:r w:rsidDel="00000000" w:rsidR="00000000" w:rsidRPr="00000000">
        <w:rPr>
          <w:rtl w:val="0"/>
        </w:rPr>
      </w:r>
    </w:p>
    <w:p w:rsidR="00000000" w:rsidDel="00000000" w:rsidP="00000000" w:rsidRDefault="00000000" w:rsidRPr="00000000" w14:paraId="00000018">
      <w:pPr>
        <w:ind w:left="-720" w:hanging="540"/>
        <w:rPr/>
      </w:pPr>
      <w:r w:rsidDel="00000000" w:rsidR="00000000" w:rsidRPr="00000000">
        <w:rPr>
          <w:rtl w:val="0"/>
        </w:rPr>
      </w:r>
    </w:p>
    <w:p w:rsidR="00000000" w:rsidDel="00000000" w:rsidP="00000000" w:rsidRDefault="00000000" w:rsidRPr="00000000" w14:paraId="00000019">
      <w:pPr>
        <w:ind w:left="-720" w:hanging="540"/>
        <w:rPr/>
      </w:pPr>
      <w:r w:rsidDel="00000000" w:rsidR="00000000" w:rsidRPr="00000000">
        <w:rPr>
          <w:rtl w:val="0"/>
        </w:rPr>
      </w:r>
    </w:p>
    <w:p w:rsidR="00000000" w:rsidDel="00000000" w:rsidP="00000000" w:rsidRDefault="00000000" w:rsidRPr="00000000" w14:paraId="0000001A">
      <w:pPr>
        <w:ind w:left="-720" w:hanging="540"/>
        <w:rPr/>
      </w:pPr>
      <w:r w:rsidDel="00000000" w:rsidR="00000000" w:rsidRPr="00000000">
        <w:rPr>
          <w:rtl w:val="0"/>
        </w:rPr>
      </w:r>
    </w:p>
    <w:p w:rsidR="00000000" w:rsidDel="00000000" w:rsidP="00000000" w:rsidRDefault="00000000" w:rsidRPr="00000000" w14:paraId="0000001B">
      <w:pPr>
        <w:ind w:left="-720" w:hanging="540"/>
        <w:rPr/>
      </w:pPr>
      <w:r w:rsidDel="00000000" w:rsidR="00000000" w:rsidRPr="00000000">
        <w:rPr>
          <w:rtl w:val="0"/>
        </w:rPr>
      </w:r>
    </w:p>
    <w:p w:rsidR="00000000" w:rsidDel="00000000" w:rsidP="00000000" w:rsidRDefault="00000000" w:rsidRPr="00000000" w14:paraId="0000001C">
      <w:pPr>
        <w:ind w:left="-720" w:hanging="540"/>
        <w:rPr/>
      </w:pPr>
      <w:r w:rsidDel="00000000" w:rsidR="00000000" w:rsidRPr="00000000">
        <w:rPr>
          <w:rtl w:val="0"/>
        </w:rPr>
      </w:r>
    </w:p>
    <w:p w:rsidR="00000000" w:rsidDel="00000000" w:rsidP="00000000" w:rsidRDefault="00000000" w:rsidRPr="00000000" w14:paraId="0000001D">
      <w:pPr>
        <w:ind w:left="-720" w:hanging="540"/>
        <w:rPr/>
      </w:pPr>
      <w:r w:rsidDel="00000000" w:rsidR="00000000" w:rsidRPr="00000000">
        <w:rPr>
          <w:rtl w:val="0"/>
        </w:rPr>
      </w:r>
    </w:p>
    <w:p w:rsidR="00000000" w:rsidDel="00000000" w:rsidP="00000000" w:rsidRDefault="00000000" w:rsidRPr="00000000" w14:paraId="0000001E">
      <w:pPr>
        <w:ind w:left="-720" w:hanging="540"/>
        <w:rPr/>
      </w:pPr>
      <w:r w:rsidDel="00000000" w:rsidR="00000000" w:rsidRPr="00000000">
        <w:rPr>
          <w:rtl w:val="0"/>
        </w:rPr>
      </w:r>
    </w:p>
    <w:p w:rsidR="00000000" w:rsidDel="00000000" w:rsidP="00000000" w:rsidRDefault="00000000" w:rsidRPr="00000000" w14:paraId="0000001F">
      <w:pPr>
        <w:ind w:left="-720" w:hanging="540"/>
        <w:rPr/>
      </w:pPr>
      <w:r w:rsidDel="00000000" w:rsidR="00000000" w:rsidRPr="00000000">
        <w:rPr>
          <w:rtl w:val="0"/>
        </w:rPr>
      </w:r>
    </w:p>
    <w:p w:rsidR="00000000" w:rsidDel="00000000" w:rsidP="00000000" w:rsidRDefault="00000000" w:rsidRPr="00000000" w14:paraId="00000020">
      <w:pPr>
        <w:ind w:left="-720" w:hanging="540"/>
        <w:rPr/>
      </w:pPr>
      <w:r w:rsidDel="00000000" w:rsidR="00000000" w:rsidRPr="00000000">
        <w:rPr>
          <w:rtl w:val="0"/>
        </w:rPr>
      </w:r>
    </w:p>
    <w:p w:rsidR="00000000" w:rsidDel="00000000" w:rsidP="00000000" w:rsidRDefault="00000000" w:rsidRPr="00000000" w14:paraId="00000021">
      <w:pPr>
        <w:ind w:left="-720" w:hanging="540"/>
        <w:rPr/>
      </w:pPr>
      <w:r w:rsidDel="00000000" w:rsidR="00000000" w:rsidRPr="00000000">
        <w:rPr>
          <w:rtl w:val="0"/>
        </w:rPr>
      </w:r>
    </w:p>
    <w:p w:rsidR="00000000" w:rsidDel="00000000" w:rsidP="00000000" w:rsidRDefault="00000000" w:rsidRPr="00000000" w14:paraId="00000022">
      <w:pPr>
        <w:ind w:left="-720" w:hanging="540"/>
        <w:rPr/>
      </w:pPr>
      <w:r w:rsidDel="00000000" w:rsidR="00000000" w:rsidRPr="00000000">
        <w:rPr>
          <w:rtl w:val="0"/>
        </w:rPr>
      </w:r>
    </w:p>
    <w:p w:rsidR="00000000" w:rsidDel="00000000" w:rsidP="00000000" w:rsidRDefault="00000000" w:rsidRPr="00000000" w14:paraId="00000023">
      <w:pPr>
        <w:ind w:left="-720" w:hanging="540"/>
        <w:rPr/>
      </w:pPr>
      <w:r w:rsidDel="00000000" w:rsidR="00000000" w:rsidRPr="00000000">
        <w:rPr>
          <w:rtl w:val="0"/>
        </w:rPr>
      </w:r>
    </w:p>
    <w:p w:rsidR="00000000" w:rsidDel="00000000" w:rsidP="00000000" w:rsidRDefault="00000000" w:rsidRPr="00000000" w14:paraId="00000024">
      <w:pPr>
        <w:ind w:left="-720" w:hanging="540"/>
        <w:rPr/>
      </w:pPr>
      <w:r w:rsidDel="00000000" w:rsidR="00000000" w:rsidRPr="00000000">
        <w:rPr>
          <w:rtl w:val="0"/>
        </w:rPr>
      </w:r>
    </w:p>
    <w:p w:rsidR="00000000" w:rsidDel="00000000" w:rsidP="00000000" w:rsidRDefault="00000000" w:rsidRPr="00000000" w14:paraId="00000025">
      <w:pPr>
        <w:ind w:left="-720" w:hanging="540"/>
        <w:rPr/>
      </w:pPr>
      <w:r w:rsidDel="00000000" w:rsidR="00000000" w:rsidRPr="00000000">
        <w:rPr>
          <w:rtl w:val="0"/>
        </w:rPr>
      </w:r>
    </w:p>
    <w:p w:rsidR="00000000" w:rsidDel="00000000" w:rsidP="00000000" w:rsidRDefault="00000000" w:rsidRPr="00000000" w14:paraId="00000026">
      <w:pPr>
        <w:ind w:left="-720" w:hanging="540"/>
        <w:rPr/>
      </w:pPr>
      <w:r w:rsidDel="00000000" w:rsidR="00000000" w:rsidRPr="00000000">
        <w:rPr>
          <w:rtl w:val="0"/>
        </w:rPr>
      </w:r>
    </w:p>
    <w:p w:rsidR="00000000" w:rsidDel="00000000" w:rsidP="00000000" w:rsidRDefault="00000000" w:rsidRPr="00000000" w14:paraId="00000027">
      <w:pPr>
        <w:spacing w:line="240" w:lineRule="auto"/>
        <w:rPr>
          <w:rFonts w:ascii="Poppins SemiBold" w:cs="Poppins SemiBold" w:eastAsia="Poppins SemiBold" w:hAnsi="Poppins SemiBold"/>
          <w:color w:val="2d287e"/>
          <w:sz w:val="64"/>
          <w:szCs w:val="64"/>
        </w:rPr>
      </w:pPr>
      <w:r w:rsidDel="00000000" w:rsidR="00000000" w:rsidRPr="00000000">
        <w:rPr>
          <w:rFonts w:ascii="Poppins SemiBold" w:cs="Poppins SemiBold" w:eastAsia="Poppins SemiBold" w:hAnsi="Poppins SemiBold"/>
          <w:color w:val="2d287e"/>
          <w:sz w:val="64"/>
          <w:szCs w:val="64"/>
          <w:rtl w:val="0"/>
        </w:rPr>
        <w:t xml:space="preserve">Ejemplo Historia de Uso / HU</w:t>
      </w:r>
    </w:p>
    <w:p w:rsidR="00000000" w:rsidDel="00000000" w:rsidP="00000000" w:rsidRDefault="00000000" w:rsidRPr="00000000" w14:paraId="00000028">
      <w:pPr>
        <w:spacing w:line="240" w:lineRule="auto"/>
        <w:rPr>
          <w:rFonts w:ascii="Poppins SemiBold" w:cs="Poppins SemiBold" w:eastAsia="Poppins SemiBold" w:hAnsi="Poppins SemiBold"/>
          <w:color w:val="674ea7"/>
          <w:sz w:val="50"/>
          <w:szCs w:val="50"/>
        </w:rPr>
      </w:pPr>
      <w:r w:rsidDel="00000000" w:rsidR="00000000" w:rsidRPr="00000000">
        <w:rPr>
          <w:rFonts w:ascii="Poppins SemiBold" w:cs="Poppins SemiBold" w:eastAsia="Poppins SemiBold" w:hAnsi="Poppins SemiBold"/>
          <w:color w:val="674ea7"/>
          <w:sz w:val="50"/>
          <w:szCs w:val="50"/>
          <w:rtl w:val="0"/>
        </w:rPr>
        <w:t xml:space="preserve">(1)</w:t>
      </w:r>
    </w:p>
    <w:p w:rsidR="00000000" w:rsidDel="00000000" w:rsidP="00000000" w:rsidRDefault="00000000" w:rsidRPr="00000000" w14:paraId="00000029">
      <w:pPr>
        <w:widowControl w:val="1"/>
        <w:ind w:right="1041"/>
        <w:rPr>
          <w:b w:val="1"/>
          <w:color w:val="3e3d42"/>
          <w:sz w:val="38"/>
          <w:szCs w:val="38"/>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6b26b"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rFonts w:ascii="Poppins SemiBold" w:cs="Poppins SemiBold" w:eastAsia="Poppins SemiBold" w:hAnsi="Poppins SemiBold"/>
                <w:color w:val="ffffff"/>
                <w:sz w:val="12"/>
                <w:szCs w:val="12"/>
              </w:rPr>
            </w:pPr>
            <w:r w:rsidDel="00000000" w:rsidR="00000000" w:rsidRPr="00000000">
              <w:rPr>
                <w:rFonts w:ascii="Poppins SemiBold" w:cs="Poppins SemiBold" w:eastAsia="Poppins SemiBold" w:hAnsi="Poppins SemiBold"/>
                <w:color w:val="ffffff"/>
                <w:sz w:val="30"/>
                <w:szCs w:val="30"/>
                <w:rtl w:val="0"/>
              </w:rPr>
              <w:t xml:space="preserve">Título: </w:t>
            </w:r>
            <w:r w:rsidDel="00000000" w:rsidR="00000000" w:rsidRPr="00000000">
              <w:rPr>
                <w:rFonts w:ascii="Poppins" w:cs="Poppins" w:eastAsia="Poppins" w:hAnsi="Poppins"/>
                <w:color w:val="ffffff"/>
                <w:sz w:val="30"/>
                <w:szCs w:val="30"/>
                <w:rtl w:val="0"/>
              </w:rPr>
              <w:t xml:space="preserve">Registro de usuario en una plataforma de innovación</w:t>
            </w:r>
            <w:r w:rsidDel="00000000" w:rsidR="00000000" w:rsidRPr="00000000">
              <w:rPr>
                <w:rtl w:val="0"/>
              </w:rPr>
            </w:r>
          </w:p>
          <w:p w:rsidR="00000000" w:rsidDel="00000000" w:rsidP="00000000" w:rsidRDefault="00000000" w:rsidRPr="00000000" w14:paraId="0000002B">
            <w:pPr>
              <w:spacing w:line="240" w:lineRule="auto"/>
              <w:rPr>
                <w:rFonts w:ascii="Poppins" w:cs="Poppins" w:eastAsia="Poppins" w:hAnsi="Poppins"/>
                <w:color w:val="ffffff"/>
                <w:sz w:val="2"/>
                <w:szCs w:val="2"/>
              </w:rPr>
            </w:pPr>
            <w:r w:rsidDel="00000000" w:rsidR="00000000" w:rsidRPr="00000000">
              <w:rPr>
                <w:rFonts w:ascii="Poppins SemiBold" w:cs="Poppins SemiBold" w:eastAsia="Poppins SemiBold" w:hAnsi="Poppins SemiBold"/>
                <w:color w:val="ffffff"/>
                <w:sz w:val="30"/>
                <w:szCs w:val="30"/>
                <w:rtl w:val="0"/>
              </w:rPr>
              <w:t xml:space="preserve">Yo como</w:t>
            </w:r>
            <w:r w:rsidDel="00000000" w:rsidR="00000000" w:rsidRPr="00000000">
              <w:rPr>
                <w:rFonts w:ascii="Poppins SemiBold" w:cs="Poppins SemiBold" w:eastAsia="Poppins SemiBold" w:hAnsi="Poppins SemiBold"/>
                <w:color w:val="ffffff"/>
                <w:rtl w:val="0"/>
              </w:rPr>
              <w:t xml:space="preserve"> </w:t>
            </w:r>
            <w:r w:rsidDel="00000000" w:rsidR="00000000" w:rsidRPr="00000000">
              <w:rPr>
                <w:rFonts w:ascii="Poppins" w:cs="Poppins" w:eastAsia="Poppins" w:hAnsi="Poppins"/>
                <w:color w:val="ffffff"/>
                <w:rtl w:val="0"/>
              </w:rPr>
              <w:t xml:space="preserve">usuario nuevo interesado en compartir ideas innovadoras</w:t>
            </w:r>
            <w:r w:rsidDel="00000000" w:rsidR="00000000" w:rsidRPr="00000000">
              <w:rPr>
                <w:rtl w:val="0"/>
              </w:rPr>
            </w:r>
          </w:p>
          <w:p w:rsidR="00000000" w:rsidDel="00000000" w:rsidP="00000000" w:rsidRDefault="00000000" w:rsidRPr="00000000" w14:paraId="0000002C">
            <w:pPr>
              <w:spacing w:line="240" w:lineRule="auto"/>
              <w:rPr>
                <w:b w:val="1"/>
                <w:color w:val="ffffff"/>
                <w:sz w:val="38"/>
                <w:szCs w:val="38"/>
              </w:rPr>
            </w:pPr>
            <w:r w:rsidDel="00000000" w:rsidR="00000000" w:rsidRPr="00000000">
              <w:rPr>
                <w:rFonts w:ascii="Poppins SemiBold" w:cs="Poppins SemiBold" w:eastAsia="Poppins SemiBold" w:hAnsi="Poppins SemiBold"/>
                <w:color w:val="ffffff"/>
                <w:sz w:val="30"/>
                <w:szCs w:val="30"/>
                <w:rtl w:val="0"/>
              </w:rPr>
              <w:t xml:space="preserve">quiero </w:t>
            </w:r>
            <w:r w:rsidDel="00000000" w:rsidR="00000000" w:rsidRPr="00000000">
              <w:rPr>
                <w:rFonts w:ascii="Poppins" w:cs="Poppins" w:eastAsia="Poppins" w:hAnsi="Poppins"/>
                <w:color w:val="ffffff"/>
                <w:rtl w:val="0"/>
              </w:rPr>
              <w:t xml:space="preserve">poder registrarme de manera rápida y sencilla en la plataforma</w:t>
            </w:r>
            <w:r w:rsidDel="00000000" w:rsidR="00000000" w:rsidRPr="00000000">
              <w:rPr>
                <w:rtl w:val="0"/>
              </w:rPr>
            </w:r>
          </w:p>
          <w:p w:rsidR="00000000" w:rsidDel="00000000" w:rsidP="00000000" w:rsidRDefault="00000000" w:rsidRPr="00000000" w14:paraId="0000002D">
            <w:pPr>
              <w:spacing w:line="240" w:lineRule="auto"/>
              <w:rPr>
                <w:b w:val="1"/>
                <w:color w:val="ffffff"/>
                <w:sz w:val="38"/>
                <w:szCs w:val="38"/>
              </w:rPr>
            </w:pPr>
            <w:r w:rsidDel="00000000" w:rsidR="00000000" w:rsidRPr="00000000">
              <w:rPr>
                <w:rFonts w:ascii="Poppins SemiBold" w:cs="Poppins SemiBold" w:eastAsia="Poppins SemiBold" w:hAnsi="Poppins SemiBold"/>
                <w:color w:val="ffffff"/>
                <w:sz w:val="30"/>
                <w:szCs w:val="30"/>
                <w:rtl w:val="0"/>
              </w:rPr>
              <w:t xml:space="preserve">para </w:t>
            </w:r>
            <w:r w:rsidDel="00000000" w:rsidR="00000000" w:rsidRPr="00000000">
              <w:rPr>
                <w:rFonts w:ascii="Poppins" w:cs="Poppins" w:eastAsia="Poppins" w:hAnsi="Poppins"/>
                <w:color w:val="ffffff"/>
                <w:rtl w:val="0"/>
              </w:rPr>
              <w:t xml:space="preserve">comenzar a subir mis ideas y colaborar con otros innovadores</w:t>
            </w:r>
            <w:r w:rsidDel="00000000" w:rsidR="00000000" w:rsidRPr="00000000">
              <w:rPr>
                <w:rtl w:val="0"/>
              </w:rPr>
            </w:r>
          </w:p>
        </w:tc>
      </w:tr>
    </w:tbl>
    <w:p w:rsidR="00000000" w:rsidDel="00000000" w:rsidP="00000000" w:rsidRDefault="00000000" w:rsidRPr="00000000" w14:paraId="0000002E">
      <w:pPr>
        <w:spacing w:line="240" w:lineRule="auto"/>
        <w:rPr>
          <w:b w:val="1"/>
          <w:color w:val="3e3d42"/>
          <w:sz w:val="38"/>
          <w:szCs w:val="38"/>
        </w:rPr>
      </w:pPr>
      <w:r w:rsidDel="00000000" w:rsidR="00000000" w:rsidRPr="00000000">
        <w:rPr>
          <w:rtl w:val="0"/>
        </w:rPr>
      </w:r>
    </w:p>
    <w:p w:rsidR="00000000" w:rsidDel="00000000" w:rsidP="00000000" w:rsidRDefault="00000000" w:rsidRPr="00000000" w14:paraId="0000002F">
      <w:pPr>
        <w:spacing w:line="240" w:lineRule="auto"/>
        <w:rPr>
          <w:rFonts w:ascii="Poppins" w:cs="Poppins" w:eastAsia="Poppins" w:hAnsi="Poppins"/>
          <w:color w:val="2d287e"/>
        </w:rPr>
      </w:pPr>
      <w:r w:rsidDel="00000000" w:rsidR="00000000" w:rsidRPr="00000000">
        <w:rPr>
          <w:rFonts w:ascii="Poppins SemiBold" w:cs="Poppins SemiBold" w:eastAsia="Poppins SemiBold" w:hAnsi="Poppins SemiBold"/>
          <w:color w:val="2d287e"/>
          <w:sz w:val="30"/>
          <w:szCs w:val="30"/>
          <w:rtl w:val="0"/>
        </w:rPr>
        <w:t xml:space="preserve">Criterios de aceptación:</w:t>
      </w:r>
      <w:r w:rsidDel="00000000" w:rsidR="00000000" w:rsidRPr="00000000">
        <w:rPr>
          <w:rtl w:val="0"/>
        </w:rPr>
      </w:r>
    </w:p>
    <w:p w:rsidR="00000000" w:rsidDel="00000000" w:rsidP="00000000" w:rsidRDefault="00000000" w:rsidRPr="00000000" w14:paraId="00000030">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1- El formulario de registro debe ser accesible desde la página principal.</w:t>
      </w:r>
    </w:p>
    <w:p w:rsidR="00000000" w:rsidDel="00000000" w:rsidP="00000000" w:rsidRDefault="00000000" w:rsidRPr="00000000" w14:paraId="00000031">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2- Debe permitir la creación de una cuenta con correo electrónico y contraseña.</w:t>
      </w:r>
    </w:p>
    <w:p w:rsidR="00000000" w:rsidDel="00000000" w:rsidP="00000000" w:rsidRDefault="00000000" w:rsidRPr="00000000" w14:paraId="00000032">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3- La plataforma debe enviar un correo de confirmación para validar la cuenta.</w:t>
      </w:r>
    </w:p>
    <w:p w:rsidR="00000000" w:rsidDel="00000000" w:rsidP="00000000" w:rsidRDefault="00000000" w:rsidRPr="00000000" w14:paraId="00000033">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4- Una vez validado el correo, el usuario debe poder iniciar sesión y acceder a su perfil.</w:t>
      </w:r>
    </w:p>
    <w:p w:rsidR="00000000" w:rsidDel="00000000" w:rsidP="00000000" w:rsidRDefault="00000000" w:rsidRPr="00000000" w14:paraId="00000034">
      <w:pPr>
        <w:spacing w:line="240" w:lineRule="auto"/>
        <w:rPr>
          <w:rFonts w:ascii="Poppins" w:cs="Poppins" w:eastAsia="Poppins" w:hAnsi="Poppins"/>
          <w:color w:val="2d287e"/>
        </w:rPr>
      </w:pPr>
      <w:r w:rsidDel="00000000" w:rsidR="00000000" w:rsidRPr="00000000">
        <w:rPr>
          <w:rtl w:val="0"/>
        </w:rPr>
      </w:r>
    </w:p>
    <w:p w:rsidR="00000000" w:rsidDel="00000000" w:rsidP="00000000" w:rsidRDefault="00000000" w:rsidRPr="00000000" w14:paraId="00000035">
      <w:pPr>
        <w:spacing w:after="240" w:before="240" w:line="240" w:lineRule="auto"/>
        <w:rPr>
          <w:rFonts w:ascii="Poppins" w:cs="Poppins" w:eastAsia="Poppins" w:hAnsi="Poppins"/>
          <w:i w:val="1"/>
          <w:color w:val="2d287e"/>
        </w:rPr>
      </w:pPr>
      <w:r w:rsidDel="00000000" w:rsidR="00000000" w:rsidRPr="00000000">
        <w:rPr>
          <w:rFonts w:ascii="Poppins SemiBold" w:cs="Poppins SemiBold" w:eastAsia="Poppins SemiBold" w:hAnsi="Poppins SemiBold"/>
          <w:color w:val="2d287e"/>
          <w:sz w:val="30"/>
          <w:szCs w:val="30"/>
          <w:rtl w:val="0"/>
        </w:rPr>
        <w:t xml:space="preserve">Ejemplo detallado:</w:t>
      </w:r>
      <w:r w:rsidDel="00000000" w:rsidR="00000000" w:rsidRPr="00000000">
        <w:rPr>
          <w:rtl w:val="0"/>
        </w:rPr>
      </w:r>
    </w:p>
    <w:p w:rsidR="00000000" w:rsidDel="00000000" w:rsidP="00000000" w:rsidRDefault="00000000" w:rsidRPr="00000000" w14:paraId="00000036">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Juan es un joven ingeniero con ideas innovadoras que quiere compartir y desarrollar. Ha oído hablar de una nueva plataforma de innovación donde puede subir sus ideas y colaborar con otros. Juan visita la página principal de la plataforma y ve un botón claro que dice "Regístrate". Al hacer clic en el botón, es dirigido a un formulario de registro sencillo que le pide su nombre, correo electrónico y una contraseña. Juan completa el formulario y envía su información. Inmediatamente recibe un correo de confirmación en su bandeja de entrada. Hace clic en el enlace de confirmación y su cuenta queda activada. Ahora, Juan puede iniciar sesión en la plataforma, completar su perfil y comenzar a subir sus ideas, emocionado por las oportunidades de colaboración que le esperan.</w:t>
      </w:r>
    </w:p>
    <w:p w:rsidR="00000000" w:rsidDel="00000000" w:rsidP="00000000" w:rsidRDefault="00000000" w:rsidRPr="00000000" w14:paraId="00000037">
      <w:pPr>
        <w:spacing w:line="240" w:lineRule="auto"/>
        <w:rPr>
          <w:rFonts w:ascii="Poppins" w:cs="Poppins" w:eastAsia="Poppins" w:hAnsi="Poppins"/>
          <w:color w:val="2d287e"/>
        </w:rPr>
      </w:pPr>
      <w:r w:rsidDel="00000000" w:rsidR="00000000" w:rsidRPr="00000000">
        <w:rPr>
          <w:rtl w:val="0"/>
        </w:rPr>
      </w:r>
    </w:p>
    <w:p w:rsidR="00000000" w:rsidDel="00000000" w:rsidP="00000000" w:rsidRDefault="00000000" w:rsidRPr="00000000" w14:paraId="00000038">
      <w:pPr>
        <w:spacing w:line="240" w:lineRule="auto"/>
        <w:rPr>
          <w:rFonts w:ascii="Poppins SemiBold" w:cs="Poppins SemiBold" w:eastAsia="Poppins SemiBold" w:hAnsi="Poppins SemiBold"/>
          <w:color w:val="2d287e"/>
          <w:sz w:val="64"/>
          <w:szCs w:val="64"/>
        </w:rPr>
      </w:pPr>
      <w:r w:rsidDel="00000000" w:rsidR="00000000" w:rsidRPr="00000000">
        <w:rPr>
          <w:rFonts w:ascii="Poppins SemiBold" w:cs="Poppins SemiBold" w:eastAsia="Poppins SemiBold" w:hAnsi="Poppins SemiBold"/>
          <w:color w:val="2d287e"/>
          <w:sz w:val="64"/>
          <w:szCs w:val="64"/>
          <w:rtl w:val="0"/>
        </w:rPr>
        <w:t xml:space="preserve">Ejemplo Historia de Uso / HU</w:t>
      </w:r>
    </w:p>
    <w:p w:rsidR="00000000" w:rsidDel="00000000" w:rsidP="00000000" w:rsidRDefault="00000000" w:rsidRPr="00000000" w14:paraId="00000039">
      <w:pPr>
        <w:spacing w:line="240" w:lineRule="auto"/>
        <w:rPr>
          <w:rFonts w:ascii="Poppins SemiBold" w:cs="Poppins SemiBold" w:eastAsia="Poppins SemiBold" w:hAnsi="Poppins SemiBold"/>
          <w:color w:val="674ea7"/>
          <w:sz w:val="50"/>
          <w:szCs w:val="50"/>
        </w:rPr>
      </w:pPr>
      <w:r w:rsidDel="00000000" w:rsidR="00000000" w:rsidRPr="00000000">
        <w:rPr>
          <w:rFonts w:ascii="Poppins SemiBold" w:cs="Poppins SemiBold" w:eastAsia="Poppins SemiBold" w:hAnsi="Poppins SemiBold"/>
          <w:color w:val="674ea7"/>
          <w:sz w:val="50"/>
          <w:szCs w:val="50"/>
          <w:rtl w:val="0"/>
        </w:rPr>
        <w:t xml:space="preserve">(2)</w:t>
      </w:r>
    </w:p>
    <w:p w:rsidR="00000000" w:rsidDel="00000000" w:rsidP="00000000" w:rsidRDefault="00000000" w:rsidRPr="00000000" w14:paraId="0000003A">
      <w:pPr>
        <w:spacing w:line="240" w:lineRule="auto"/>
        <w:rPr>
          <w:rFonts w:ascii="Poppins SemiBold" w:cs="Poppins SemiBold" w:eastAsia="Poppins SemiBold" w:hAnsi="Poppins SemiBold"/>
          <w:color w:val="674ea7"/>
          <w:sz w:val="20"/>
          <w:szCs w:val="20"/>
        </w:rPr>
      </w:pPr>
      <w:r w:rsidDel="00000000" w:rsidR="00000000" w:rsidRPr="00000000">
        <w:rPr>
          <w:rtl w:val="0"/>
        </w:rPr>
      </w:r>
    </w:p>
    <w:sdt>
      <w:sdtPr>
        <w:lock w:val="contentLocked"/>
        <w:tag w:val="goog_rdk_0"/>
      </w:sdtPr>
      <w:sdtContent>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6b26b" w:val="clear"/>
                <w:tcMar>
                  <w:top w:w="100.0" w:type="dxa"/>
                  <w:left w:w="100.0" w:type="dxa"/>
                  <w:bottom w:w="100.0" w:type="dxa"/>
                  <w:right w:w="100.0" w:type="dxa"/>
                </w:tcMar>
                <w:vAlign w:val="top"/>
              </w:tcPr>
              <w:p w:rsidR="00000000" w:rsidDel="00000000" w:rsidP="00000000" w:rsidRDefault="00000000" w:rsidRPr="00000000" w14:paraId="0000003B">
                <w:pPr>
                  <w:spacing w:after="0" w:before="0" w:line="240" w:lineRule="auto"/>
                  <w:rPr>
                    <w:b w:val="1"/>
                    <w:color w:val="ffffff"/>
                    <w:sz w:val="38"/>
                    <w:szCs w:val="38"/>
                  </w:rPr>
                </w:pPr>
                <w:r w:rsidDel="00000000" w:rsidR="00000000" w:rsidRPr="00000000">
                  <w:rPr>
                    <w:rFonts w:ascii="Poppins SemiBold" w:cs="Poppins SemiBold" w:eastAsia="Poppins SemiBold" w:hAnsi="Poppins SemiBold"/>
                    <w:color w:val="ffffff"/>
                    <w:sz w:val="30"/>
                    <w:szCs w:val="30"/>
                    <w:rtl w:val="0"/>
                  </w:rPr>
                  <w:t xml:space="preserve">Título: </w:t>
                </w:r>
                <w:r w:rsidDel="00000000" w:rsidR="00000000" w:rsidRPr="00000000">
                  <w:rPr>
                    <w:rFonts w:ascii="Poppins" w:cs="Poppins" w:eastAsia="Poppins" w:hAnsi="Poppins"/>
                    <w:color w:val="ffffff"/>
                    <w:sz w:val="30"/>
                    <w:szCs w:val="30"/>
                    <w:rtl w:val="0"/>
                  </w:rPr>
                  <w:t xml:space="preserve">Transferencia de fondos entre cuentas</w:t>
                </w:r>
                <w:r w:rsidDel="00000000" w:rsidR="00000000" w:rsidRPr="00000000">
                  <w:rPr>
                    <w:rtl w:val="0"/>
                  </w:rPr>
                </w:r>
              </w:p>
              <w:p w:rsidR="00000000" w:rsidDel="00000000" w:rsidP="00000000" w:rsidRDefault="00000000" w:rsidRPr="00000000" w14:paraId="0000003C">
                <w:pPr>
                  <w:spacing w:line="240" w:lineRule="auto"/>
                  <w:rPr>
                    <w:rFonts w:ascii="Poppins SemiBold" w:cs="Poppins SemiBold" w:eastAsia="Poppins SemiBold" w:hAnsi="Poppins SemiBold"/>
                    <w:color w:val="ffffff"/>
                    <w:sz w:val="30"/>
                    <w:szCs w:val="30"/>
                  </w:rPr>
                </w:pPr>
                <w:r w:rsidDel="00000000" w:rsidR="00000000" w:rsidRPr="00000000">
                  <w:rPr>
                    <w:rFonts w:ascii="Poppins SemiBold" w:cs="Poppins SemiBold" w:eastAsia="Poppins SemiBold" w:hAnsi="Poppins SemiBold"/>
                    <w:color w:val="ffffff"/>
                    <w:sz w:val="30"/>
                    <w:szCs w:val="30"/>
                    <w:rtl w:val="0"/>
                  </w:rPr>
                  <w:t xml:space="preserve">Yo c</w:t>
                </w:r>
                <w:r w:rsidDel="00000000" w:rsidR="00000000" w:rsidRPr="00000000">
                  <w:rPr>
                    <w:rFonts w:ascii="Poppins SemiBold" w:cs="Poppins SemiBold" w:eastAsia="Poppins SemiBold" w:hAnsi="Poppins SemiBold"/>
                    <w:color w:val="ffffff"/>
                    <w:sz w:val="30"/>
                    <w:szCs w:val="30"/>
                    <w:rtl w:val="0"/>
                  </w:rPr>
                  <w:t xml:space="preserve">omo </w:t>
                </w:r>
                <w:r w:rsidDel="00000000" w:rsidR="00000000" w:rsidRPr="00000000">
                  <w:rPr>
                    <w:rFonts w:ascii="Poppins" w:cs="Poppins" w:eastAsia="Poppins" w:hAnsi="Poppins"/>
                    <w:color w:val="ffffff"/>
                    <w:rtl w:val="0"/>
                  </w:rPr>
                  <w:t xml:space="preserve">cliente de banca en línea</w:t>
                </w:r>
                <w:r w:rsidDel="00000000" w:rsidR="00000000" w:rsidRPr="00000000">
                  <w:rPr>
                    <w:rtl w:val="0"/>
                  </w:rPr>
                </w:r>
              </w:p>
              <w:p w:rsidR="00000000" w:rsidDel="00000000" w:rsidP="00000000" w:rsidRDefault="00000000" w:rsidRPr="00000000" w14:paraId="0000003D">
                <w:pPr>
                  <w:spacing w:line="240" w:lineRule="auto"/>
                  <w:rPr>
                    <w:rFonts w:ascii="Poppins" w:cs="Poppins" w:eastAsia="Poppins" w:hAnsi="Poppins"/>
                    <w:color w:val="ffffff"/>
                  </w:rPr>
                </w:pPr>
                <w:r w:rsidDel="00000000" w:rsidR="00000000" w:rsidRPr="00000000">
                  <w:rPr>
                    <w:rFonts w:ascii="Poppins SemiBold" w:cs="Poppins SemiBold" w:eastAsia="Poppins SemiBold" w:hAnsi="Poppins SemiBold"/>
                    <w:color w:val="ffffff"/>
                    <w:sz w:val="30"/>
                    <w:szCs w:val="30"/>
                    <w:rtl w:val="0"/>
                  </w:rPr>
                  <w:t xml:space="preserve">quiero </w:t>
                </w:r>
                <w:r w:rsidDel="00000000" w:rsidR="00000000" w:rsidRPr="00000000">
                  <w:rPr>
                    <w:rFonts w:ascii="Poppins" w:cs="Poppins" w:eastAsia="Poppins" w:hAnsi="Poppins"/>
                    <w:color w:val="ffffff"/>
                    <w:rtl w:val="0"/>
                  </w:rPr>
                  <w:t xml:space="preserve">transferir dinero entre mis cuentas de manera rápida y segura</w:t>
                </w:r>
              </w:p>
              <w:p w:rsidR="00000000" w:rsidDel="00000000" w:rsidP="00000000" w:rsidRDefault="00000000" w:rsidRPr="00000000" w14:paraId="0000003E">
                <w:pPr>
                  <w:spacing w:line="240" w:lineRule="auto"/>
                  <w:rPr>
                    <w:b w:val="1"/>
                    <w:color w:val="ffffff"/>
                    <w:sz w:val="38"/>
                    <w:szCs w:val="38"/>
                  </w:rPr>
                </w:pPr>
                <w:r w:rsidDel="00000000" w:rsidR="00000000" w:rsidRPr="00000000">
                  <w:rPr>
                    <w:rFonts w:ascii="Poppins SemiBold" w:cs="Poppins SemiBold" w:eastAsia="Poppins SemiBold" w:hAnsi="Poppins SemiBold"/>
                    <w:color w:val="ffffff"/>
                    <w:sz w:val="30"/>
                    <w:szCs w:val="30"/>
                    <w:rtl w:val="0"/>
                  </w:rPr>
                  <w:t xml:space="preserve">para </w:t>
                </w:r>
                <w:r w:rsidDel="00000000" w:rsidR="00000000" w:rsidRPr="00000000">
                  <w:rPr>
                    <w:rFonts w:ascii="Poppins" w:cs="Poppins" w:eastAsia="Poppins" w:hAnsi="Poppins"/>
                    <w:color w:val="ffffff"/>
                    <w:rtl w:val="0"/>
                  </w:rPr>
                  <w:t xml:space="preserve">gestionar mis finanzas de manera eficiente sin visitar una sucursal</w:t>
                </w:r>
                <w:r w:rsidDel="00000000" w:rsidR="00000000" w:rsidRPr="00000000">
                  <w:rPr>
                    <w:rtl w:val="0"/>
                  </w:rPr>
                </w:r>
              </w:p>
            </w:tc>
          </w:tr>
        </w:tbl>
      </w:sdtContent>
    </w:sdt>
    <w:p w:rsidR="00000000" w:rsidDel="00000000" w:rsidP="00000000" w:rsidRDefault="00000000" w:rsidRPr="00000000" w14:paraId="0000003F">
      <w:pPr>
        <w:spacing w:line="240" w:lineRule="auto"/>
        <w:rPr>
          <w:b w:val="1"/>
          <w:color w:val="3e3d42"/>
          <w:sz w:val="38"/>
          <w:szCs w:val="38"/>
        </w:rPr>
      </w:pPr>
      <w:r w:rsidDel="00000000" w:rsidR="00000000" w:rsidRPr="00000000">
        <w:rPr>
          <w:rtl w:val="0"/>
        </w:rPr>
      </w:r>
    </w:p>
    <w:p w:rsidR="00000000" w:rsidDel="00000000" w:rsidP="00000000" w:rsidRDefault="00000000" w:rsidRPr="00000000" w14:paraId="00000040">
      <w:pPr>
        <w:spacing w:line="240" w:lineRule="auto"/>
        <w:rPr>
          <w:rFonts w:ascii="Poppins" w:cs="Poppins" w:eastAsia="Poppins" w:hAnsi="Poppins"/>
          <w:color w:val="2d287e"/>
        </w:rPr>
      </w:pPr>
      <w:r w:rsidDel="00000000" w:rsidR="00000000" w:rsidRPr="00000000">
        <w:rPr>
          <w:rFonts w:ascii="Poppins SemiBold" w:cs="Poppins SemiBold" w:eastAsia="Poppins SemiBold" w:hAnsi="Poppins SemiBold"/>
          <w:color w:val="2d287e"/>
          <w:sz w:val="30"/>
          <w:szCs w:val="30"/>
          <w:rtl w:val="0"/>
        </w:rPr>
        <w:t xml:space="preserve">Criterios de aceptación:</w:t>
      </w:r>
      <w:r w:rsidDel="00000000" w:rsidR="00000000" w:rsidRPr="00000000">
        <w:rPr>
          <w:rtl w:val="0"/>
        </w:rPr>
      </w:r>
    </w:p>
    <w:p w:rsidR="00000000" w:rsidDel="00000000" w:rsidP="00000000" w:rsidRDefault="00000000" w:rsidRPr="00000000" w14:paraId="00000041">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1- La opción de transferencia debe estar claramente visible en el panel de control.</w:t>
      </w:r>
    </w:p>
    <w:p w:rsidR="00000000" w:rsidDel="00000000" w:rsidP="00000000" w:rsidRDefault="00000000" w:rsidRPr="00000000" w14:paraId="00000042">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2- Debe permitir seleccionar la cuenta de origen y la cuenta de destino.</w:t>
      </w:r>
    </w:p>
    <w:p w:rsidR="00000000" w:rsidDel="00000000" w:rsidP="00000000" w:rsidRDefault="00000000" w:rsidRPr="00000000" w14:paraId="00000043">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3- El sistema debe verificar los fondos disponibles en la cuenta de origen.</w:t>
      </w:r>
    </w:p>
    <w:p w:rsidR="00000000" w:rsidDel="00000000" w:rsidP="00000000" w:rsidRDefault="00000000" w:rsidRPr="00000000" w14:paraId="00000044">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4- El proceso debe incluir una confirmación de seguridad (ej. código SMS o autenticación biométrica).</w:t>
      </w:r>
    </w:p>
    <w:p w:rsidR="00000000" w:rsidDel="00000000" w:rsidP="00000000" w:rsidRDefault="00000000" w:rsidRPr="00000000" w14:paraId="00000045">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5- Una vez confirmada, la transferencia debe reflejarse inmediatamente en ambas cuentas.</w:t>
      </w:r>
    </w:p>
    <w:p w:rsidR="00000000" w:rsidDel="00000000" w:rsidP="00000000" w:rsidRDefault="00000000" w:rsidRPr="00000000" w14:paraId="00000046">
      <w:pPr>
        <w:spacing w:after="240" w:before="240" w:line="240" w:lineRule="auto"/>
        <w:rPr>
          <w:rFonts w:ascii="Poppins" w:cs="Poppins" w:eastAsia="Poppins" w:hAnsi="Poppins"/>
          <w:i w:val="1"/>
          <w:color w:val="2d287e"/>
        </w:rPr>
      </w:pPr>
      <w:r w:rsidDel="00000000" w:rsidR="00000000" w:rsidRPr="00000000">
        <w:rPr>
          <w:rFonts w:ascii="Poppins SemiBold" w:cs="Poppins SemiBold" w:eastAsia="Poppins SemiBold" w:hAnsi="Poppins SemiBold"/>
          <w:color w:val="2d287e"/>
          <w:sz w:val="30"/>
          <w:szCs w:val="30"/>
          <w:rtl w:val="0"/>
        </w:rPr>
        <w:t xml:space="preserve">Ejemplo detallado:</w:t>
      </w:r>
      <w:r w:rsidDel="00000000" w:rsidR="00000000" w:rsidRPr="00000000">
        <w:rPr>
          <w:rtl w:val="0"/>
        </w:rPr>
      </w:r>
    </w:p>
    <w:p w:rsidR="00000000" w:rsidDel="00000000" w:rsidP="00000000" w:rsidRDefault="00000000" w:rsidRPr="00000000" w14:paraId="00000047">
      <w:pPr>
        <w:spacing w:after="240" w:before="240" w:line="240" w:lineRule="auto"/>
        <w:rPr>
          <w:b w:val="1"/>
          <w:color w:val="3e3d42"/>
          <w:sz w:val="38"/>
          <w:szCs w:val="38"/>
        </w:rPr>
      </w:pPr>
      <w:r w:rsidDel="00000000" w:rsidR="00000000" w:rsidRPr="00000000">
        <w:rPr>
          <w:rFonts w:ascii="Poppins" w:cs="Poppins" w:eastAsia="Poppins" w:hAnsi="Poppins"/>
          <w:i w:val="1"/>
          <w:color w:val="2d287e"/>
          <w:rtl w:val="0"/>
        </w:rPr>
        <w:t xml:space="preserve">María es una clienta del banco que utiliza regularmente la banca en línea para gestionar sus finanzas. Hoy necesita transferir dinero de su cuenta corriente a su cuenta de ahorros para cumplir con su objetivo de ahorro mensual. María inicia sesión en la aplicación de banca en línea y en el panel de control encuentra una opción claramente etiquetada como "Transferencia de fondos". Selecciona esta opción y elige su cuenta corriente como cuenta de origen y su cuenta de ahorros como destino. El sistema verifica que María tiene fondos suficientes y le pide que confirme la transferencia mediante un código enviado a su teléfono. María introduce el código y confirma la operación. En cuestión de segundos, la transferencia se completa y María ve los nuevos saldos en ambas cuentas, satisfecha con la rapidez y seguridad del proceso.</w:t>
      </w:r>
      <w:r w:rsidDel="00000000" w:rsidR="00000000" w:rsidRPr="00000000">
        <w:rPr>
          <w:rtl w:val="0"/>
        </w:rPr>
      </w:r>
    </w:p>
    <w:p w:rsidR="00000000" w:rsidDel="00000000" w:rsidP="00000000" w:rsidRDefault="00000000" w:rsidRPr="00000000" w14:paraId="00000048">
      <w:pPr>
        <w:spacing w:line="240" w:lineRule="auto"/>
        <w:rPr>
          <w:rFonts w:ascii="Poppins" w:cs="Poppins" w:eastAsia="Poppins" w:hAnsi="Poppins"/>
          <w:color w:val="2d287e"/>
        </w:rPr>
      </w:pPr>
      <w:r w:rsidDel="00000000" w:rsidR="00000000" w:rsidRPr="00000000">
        <w:rPr>
          <w:rtl w:val="0"/>
        </w:rPr>
      </w:r>
    </w:p>
    <w:p w:rsidR="00000000" w:rsidDel="00000000" w:rsidP="00000000" w:rsidRDefault="00000000" w:rsidRPr="00000000" w14:paraId="00000049">
      <w:pPr>
        <w:spacing w:line="240" w:lineRule="auto"/>
        <w:rPr>
          <w:rFonts w:ascii="Poppins SemiBold" w:cs="Poppins SemiBold" w:eastAsia="Poppins SemiBold" w:hAnsi="Poppins SemiBold"/>
          <w:color w:val="2d287e"/>
          <w:sz w:val="64"/>
          <w:szCs w:val="64"/>
        </w:rPr>
      </w:pPr>
      <w:r w:rsidDel="00000000" w:rsidR="00000000" w:rsidRPr="00000000">
        <w:rPr>
          <w:rFonts w:ascii="Poppins SemiBold" w:cs="Poppins SemiBold" w:eastAsia="Poppins SemiBold" w:hAnsi="Poppins SemiBold"/>
          <w:color w:val="2d287e"/>
          <w:sz w:val="64"/>
          <w:szCs w:val="64"/>
          <w:rtl w:val="0"/>
        </w:rPr>
        <w:t xml:space="preserve">Ejemplo Historia de Uso / HU</w:t>
      </w:r>
    </w:p>
    <w:p w:rsidR="00000000" w:rsidDel="00000000" w:rsidP="00000000" w:rsidRDefault="00000000" w:rsidRPr="00000000" w14:paraId="0000004A">
      <w:pPr>
        <w:spacing w:line="240" w:lineRule="auto"/>
        <w:rPr>
          <w:rFonts w:ascii="Poppins SemiBold" w:cs="Poppins SemiBold" w:eastAsia="Poppins SemiBold" w:hAnsi="Poppins SemiBold"/>
          <w:color w:val="674ea7"/>
          <w:sz w:val="50"/>
          <w:szCs w:val="50"/>
        </w:rPr>
      </w:pPr>
      <w:r w:rsidDel="00000000" w:rsidR="00000000" w:rsidRPr="00000000">
        <w:rPr>
          <w:rFonts w:ascii="Poppins SemiBold" w:cs="Poppins SemiBold" w:eastAsia="Poppins SemiBold" w:hAnsi="Poppins SemiBold"/>
          <w:color w:val="674ea7"/>
          <w:sz w:val="50"/>
          <w:szCs w:val="50"/>
          <w:rtl w:val="0"/>
        </w:rPr>
        <w:t xml:space="preserve">(3)</w:t>
      </w:r>
    </w:p>
    <w:p w:rsidR="00000000" w:rsidDel="00000000" w:rsidP="00000000" w:rsidRDefault="00000000" w:rsidRPr="00000000" w14:paraId="0000004B">
      <w:pPr>
        <w:widowControl w:val="1"/>
        <w:ind w:right="1041"/>
        <w:rPr>
          <w:b w:val="1"/>
          <w:color w:val="3e3d42"/>
          <w:sz w:val="38"/>
          <w:szCs w:val="38"/>
        </w:rPr>
      </w:pPr>
      <w:r w:rsidDel="00000000" w:rsidR="00000000" w:rsidRPr="00000000">
        <w:rPr>
          <w:rtl w:val="0"/>
        </w:rPr>
      </w:r>
    </w:p>
    <w:sdt>
      <w:sdtPr>
        <w:lock w:val="contentLocked"/>
        <w:tag w:val="goog_rdk_1"/>
      </w:sdtPr>
      <w:sdtContent>
        <w:tbl>
          <w:tblPr>
            <w:tblStyle w:val="Table3"/>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6b26b"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rFonts w:ascii="Poppins SemiBold" w:cs="Poppins SemiBold" w:eastAsia="Poppins SemiBold" w:hAnsi="Poppins SemiBold"/>
                    <w:color w:val="ffffff"/>
                    <w:sz w:val="12"/>
                    <w:szCs w:val="12"/>
                  </w:rPr>
                </w:pPr>
                <w:r w:rsidDel="00000000" w:rsidR="00000000" w:rsidRPr="00000000">
                  <w:rPr>
                    <w:rFonts w:ascii="Poppins SemiBold" w:cs="Poppins SemiBold" w:eastAsia="Poppins SemiBold" w:hAnsi="Poppins SemiBold"/>
                    <w:color w:val="ffffff"/>
                    <w:sz w:val="30"/>
                    <w:szCs w:val="30"/>
                    <w:rtl w:val="0"/>
                  </w:rPr>
                  <w:t xml:space="preserve">Título: </w:t>
                </w:r>
                <w:r w:rsidDel="00000000" w:rsidR="00000000" w:rsidRPr="00000000">
                  <w:rPr>
                    <w:rFonts w:ascii="Poppins" w:cs="Poppins" w:eastAsia="Poppins" w:hAnsi="Poppins"/>
                    <w:color w:val="ffffff"/>
                    <w:sz w:val="30"/>
                    <w:szCs w:val="30"/>
                    <w:rtl w:val="0"/>
                  </w:rPr>
                  <w:t xml:space="preserve">Compra de ropa en línea</w:t>
                </w:r>
                <w:r w:rsidDel="00000000" w:rsidR="00000000" w:rsidRPr="00000000">
                  <w:rPr>
                    <w:rtl w:val="0"/>
                  </w:rPr>
                </w:r>
              </w:p>
              <w:p w:rsidR="00000000" w:rsidDel="00000000" w:rsidP="00000000" w:rsidRDefault="00000000" w:rsidRPr="00000000" w14:paraId="0000004D">
                <w:pPr>
                  <w:spacing w:line="240" w:lineRule="auto"/>
                  <w:rPr>
                    <w:rFonts w:ascii="Poppins SemiBold" w:cs="Poppins SemiBold" w:eastAsia="Poppins SemiBold" w:hAnsi="Poppins SemiBold"/>
                    <w:color w:val="ffffff"/>
                    <w:sz w:val="30"/>
                    <w:szCs w:val="30"/>
                  </w:rPr>
                </w:pPr>
                <w:r w:rsidDel="00000000" w:rsidR="00000000" w:rsidRPr="00000000">
                  <w:rPr>
                    <w:rFonts w:ascii="Poppins SemiBold" w:cs="Poppins SemiBold" w:eastAsia="Poppins SemiBold" w:hAnsi="Poppins SemiBold"/>
                    <w:color w:val="ffffff"/>
                    <w:sz w:val="30"/>
                    <w:szCs w:val="30"/>
                    <w:rtl w:val="0"/>
                  </w:rPr>
                  <w:t xml:space="preserve">Como: </w:t>
                </w:r>
                <w:r w:rsidDel="00000000" w:rsidR="00000000" w:rsidRPr="00000000">
                  <w:rPr>
                    <w:rFonts w:ascii="Poppins" w:cs="Poppins" w:eastAsia="Poppins" w:hAnsi="Poppins"/>
                    <w:color w:val="ffffff"/>
                    <w:rtl w:val="0"/>
                  </w:rPr>
                  <w:t xml:space="preserve">Cliente de una tienda de ropa en línea</w:t>
                </w:r>
                <w:r w:rsidDel="00000000" w:rsidR="00000000" w:rsidRPr="00000000">
                  <w:rPr>
                    <w:rtl w:val="0"/>
                  </w:rPr>
                </w:r>
              </w:p>
              <w:p w:rsidR="00000000" w:rsidDel="00000000" w:rsidP="00000000" w:rsidRDefault="00000000" w:rsidRPr="00000000" w14:paraId="0000004E">
                <w:pPr>
                  <w:spacing w:line="240" w:lineRule="auto"/>
                  <w:rPr>
                    <w:rFonts w:ascii="Poppins" w:cs="Poppins" w:eastAsia="Poppins" w:hAnsi="Poppins"/>
                    <w:color w:val="ffffff"/>
                  </w:rPr>
                </w:pPr>
                <w:r w:rsidDel="00000000" w:rsidR="00000000" w:rsidRPr="00000000">
                  <w:rPr>
                    <w:rFonts w:ascii="Poppins SemiBold" w:cs="Poppins SemiBold" w:eastAsia="Poppins SemiBold" w:hAnsi="Poppins SemiBold"/>
                    <w:color w:val="ffffff"/>
                    <w:sz w:val="30"/>
                    <w:szCs w:val="30"/>
                    <w:rtl w:val="0"/>
                  </w:rPr>
                  <w:t xml:space="preserve">Quiero:</w:t>
                </w:r>
                <w:r w:rsidDel="00000000" w:rsidR="00000000" w:rsidRPr="00000000">
                  <w:rPr>
                    <w:rFonts w:ascii="Poppins" w:cs="Poppins" w:eastAsia="Poppins" w:hAnsi="Poppins"/>
                    <w:color w:val="ffffff"/>
                    <w:rtl w:val="0"/>
                  </w:rPr>
                  <w:t xml:space="preserve"> Comprar ropa y recibirla en mi domicilio</w:t>
                </w:r>
              </w:p>
              <w:p w:rsidR="00000000" w:rsidDel="00000000" w:rsidP="00000000" w:rsidRDefault="00000000" w:rsidRPr="00000000" w14:paraId="0000004F">
                <w:pPr>
                  <w:spacing w:line="240" w:lineRule="auto"/>
                  <w:rPr>
                    <w:b w:val="1"/>
                    <w:color w:val="ffffff"/>
                    <w:sz w:val="38"/>
                    <w:szCs w:val="38"/>
                  </w:rPr>
                </w:pPr>
                <w:r w:rsidDel="00000000" w:rsidR="00000000" w:rsidRPr="00000000">
                  <w:rPr>
                    <w:rFonts w:ascii="Poppins SemiBold" w:cs="Poppins SemiBold" w:eastAsia="Poppins SemiBold" w:hAnsi="Poppins SemiBold"/>
                    <w:color w:val="ffffff"/>
                    <w:sz w:val="30"/>
                    <w:szCs w:val="30"/>
                    <w:rtl w:val="0"/>
                  </w:rPr>
                  <w:t xml:space="preserve">Para: </w:t>
                </w:r>
                <w:r w:rsidDel="00000000" w:rsidR="00000000" w:rsidRPr="00000000">
                  <w:rPr>
                    <w:rFonts w:ascii="Poppins" w:cs="Poppins" w:eastAsia="Poppins" w:hAnsi="Poppins"/>
                    <w:color w:val="ffffff"/>
                    <w:rtl w:val="0"/>
                  </w:rPr>
                  <w:t xml:space="preserve">Ahorrar tiempo y evitar desplazamientos a la tienda física</w:t>
                </w:r>
                <w:r w:rsidDel="00000000" w:rsidR="00000000" w:rsidRPr="00000000">
                  <w:rPr>
                    <w:rtl w:val="0"/>
                  </w:rPr>
                </w:r>
              </w:p>
            </w:tc>
          </w:tr>
        </w:tbl>
      </w:sdtContent>
    </w:sdt>
    <w:p w:rsidR="00000000" w:rsidDel="00000000" w:rsidP="00000000" w:rsidRDefault="00000000" w:rsidRPr="00000000" w14:paraId="00000050">
      <w:pPr>
        <w:spacing w:line="240" w:lineRule="auto"/>
        <w:rPr>
          <w:b w:val="1"/>
          <w:color w:val="3e3d42"/>
          <w:sz w:val="38"/>
          <w:szCs w:val="38"/>
        </w:rPr>
      </w:pPr>
      <w:r w:rsidDel="00000000" w:rsidR="00000000" w:rsidRPr="00000000">
        <w:rPr>
          <w:rtl w:val="0"/>
        </w:rPr>
      </w:r>
    </w:p>
    <w:p w:rsidR="00000000" w:rsidDel="00000000" w:rsidP="00000000" w:rsidRDefault="00000000" w:rsidRPr="00000000" w14:paraId="00000051">
      <w:pPr>
        <w:spacing w:line="240" w:lineRule="auto"/>
        <w:rPr>
          <w:rFonts w:ascii="Poppins" w:cs="Poppins" w:eastAsia="Poppins" w:hAnsi="Poppins"/>
          <w:color w:val="2d287e"/>
        </w:rPr>
      </w:pPr>
      <w:r w:rsidDel="00000000" w:rsidR="00000000" w:rsidRPr="00000000">
        <w:rPr>
          <w:rFonts w:ascii="Poppins SemiBold" w:cs="Poppins SemiBold" w:eastAsia="Poppins SemiBold" w:hAnsi="Poppins SemiBold"/>
          <w:color w:val="2d287e"/>
          <w:sz w:val="30"/>
          <w:szCs w:val="30"/>
          <w:rtl w:val="0"/>
        </w:rPr>
        <w:t xml:space="preserve">Criterios de aceptación:</w:t>
      </w:r>
      <w:r w:rsidDel="00000000" w:rsidR="00000000" w:rsidRPr="00000000">
        <w:rPr>
          <w:rtl w:val="0"/>
        </w:rPr>
      </w:r>
    </w:p>
    <w:p w:rsidR="00000000" w:rsidDel="00000000" w:rsidP="00000000" w:rsidRDefault="00000000" w:rsidRPr="00000000" w14:paraId="00000052">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1- El sitio debe permitir la búsqueda y filtrado de productos por categoría, tamaño y precio.</w:t>
      </w:r>
    </w:p>
    <w:p w:rsidR="00000000" w:rsidDel="00000000" w:rsidP="00000000" w:rsidRDefault="00000000" w:rsidRPr="00000000" w14:paraId="00000053">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2- Debe haber imágenes y descripciones detalladas de cada producto.</w:t>
      </w:r>
    </w:p>
    <w:p w:rsidR="00000000" w:rsidDel="00000000" w:rsidP="00000000" w:rsidRDefault="00000000" w:rsidRPr="00000000" w14:paraId="00000054">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3- El proceso de compra debe ser claro y sencillo, con un carrito de compras visible.</w:t>
      </w:r>
    </w:p>
    <w:p w:rsidR="00000000" w:rsidDel="00000000" w:rsidP="00000000" w:rsidRDefault="00000000" w:rsidRPr="00000000" w14:paraId="00000055">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4- Debe ofrecer múltiples opciones de pago (tarjeta de crédito, PayPal, etc.).</w:t>
      </w:r>
    </w:p>
    <w:p w:rsidR="00000000" w:rsidDel="00000000" w:rsidP="00000000" w:rsidRDefault="00000000" w:rsidRPr="00000000" w14:paraId="00000056">
      <w:pPr>
        <w:spacing w:line="240" w:lineRule="auto"/>
        <w:rPr>
          <w:rFonts w:ascii="Poppins" w:cs="Poppins" w:eastAsia="Poppins" w:hAnsi="Poppins"/>
          <w:color w:val="2d287e"/>
        </w:rPr>
      </w:pPr>
      <w:r w:rsidDel="00000000" w:rsidR="00000000" w:rsidRPr="00000000">
        <w:rPr>
          <w:rFonts w:ascii="Poppins" w:cs="Poppins" w:eastAsia="Poppins" w:hAnsi="Poppins"/>
          <w:color w:val="2d287e"/>
          <w:rtl w:val="0"/>
        </w:rPr>
        <w:t xml:space="preserve">5- El sistema debe proporcionar una confirmación de pedido y detalles de envío.</w:t>
      </w:r>
    </w:p>
    <w:p w:rsidR="00000000" w:rsidDel="00000000" w:rsidP="00000000" w:rsidRDefault="00000000" w:rsidRPr="00000000" w14:paraId="00000057">
      <w:pPr>
        <w:spacing w:line="240" w:lineRule="auto"/>
        <w:rPr>
          <w:rFonts w:ascii="Poppins" w:cs="Poppins" w:eastAsia="Poppins" w:hAnsi="Poppins"/>
          <w:color w:val="2d287e"/>
          <w:sz w:val="6"/>
          <w:szCs w:val="6"/>
        </w:rPr>
      </w:pPr>
      <w:r w:rsidDel="00000000" w:rsidR="00000000" w:rsidRPr="00000000">
        <w:rPr>
          <w:rtl w:val="0"/>
        </w:rPr>
      </w:r>
    </w:p>
    <w:p w:rsidR="00000000" w:rsidDel="00000000" w:rsidP="00000000" w:rsidRDefault="00000000" w:rsidRPr="00000000" w14:paraId="00000058">
      <w:pPr>
        <w:spacing w:after="240" w:before="240" w:line="240" w:lineRule="auto"/>
        <w:rPr>
          <w:rFonts w:ascii="Poppins" w:cs="Poppins" w:eastAsia="Poppins" w:hAnsi="Poppins"/>
          <w:color w:val="2d287e"/>
        </w:rPr>
      </w:pPr>
      <w:r w:rsidDel="00000000" w:rsidR="00000000" w:rsidRPr="00000000">
        <w:rPr>
          <w:rFonts w:ascii="Poppins SemiBold" w:cs="Poppins SemiBold" w:eastAsia="Poppins SemiBold" w:hAnsi="Poppins SemiBold"/>
          <w:color w:val="2d287e"/>
          <w:sz w:val="30"/>
          <w:szCs w:val="30"/>
          <w:rtl w:val="0"/>
        </w:rPr>
        <w:t xml:space="preserve">Ejemplo detallado:</w:t>
      </w:r>
      <w:r w:rsidDel="00000000" w:rsidR="00000000" w:rsidRPr="00000000">
        <w:rPr>
          <w:rtl w:val="0"/>
        </w:rPr>
      </w:r>
    </w:p>
    <w:p w:rsidR="00000000" w:rsidDel="00000000" w:rsidP="00000000" w:rsidRDefault="00000000" w:rsidRPr="00000000" w14:paraId="00000059">
      <w:pPr>
        <w:spacing w:line="240" w:lineRule="auto"/>
        <w:rPr/>
      </w:pPr>
      <w:r w:rsidDel="00000000" w:rsidR="00000000" w:rsidRPr="00000000">
        <w:rPr>
          <w:rFonts w:ascii="Poppins" w:cs="Poppins" w:eastAsia="Poppins" w:hAnsi="Poppins"/>
          <w:color w:val="2d287e"/>
          <w:rtl w:val="0"/>
        </w:rPr>
        <w:t xml:space="preserve">Carlos es un cliente habitual de una tienda de ropa en línea. Hoy ha decidido comprar una camisa para una reunión importante la próxima semana. Entra al sitio web de la tienda y utiliza la barra de búsqueda para encontrar "camisas formales". Filtra los resultados por su talla y rango de precio. Después de revisar varias opciones, selecciona una camisa que le gusta. La página del producto muestra varias imágenes y una descripción detallada, incluyendo material y medidas. Carlos añade la camisa a su carrito de compras y procede al pago. Elige pagar con su tarjeta de crédito y completa la información requerida. Tras finalizar la compra, recibe una confirmación de pedido por correo electrónico con un número de seguimiento para el envío. Satisfecho con la experiencia, Carlos espera recibir su nueva camisa en pocos días, listo para su reunión.</w:t>
      </w:r>
      <w:r w:rsidDel="00000000" w:rsidR="00000000" w:rsidRPr="00000000">
        <w:rPr>
          <w:rtl w:val="0"/>
        </w:rPr>
      </w:r>
    </w:p>
    <w:sectPr>
      <w:headerReference r:id="rId8" w:type="default"/>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Poppins SemiBol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C">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D">
    <w:pPr>
      <w:pStyle w:val="Title"/>
      <w:spacing w:after="60" w:before="0" w:lineRule="auto"/>
      <w:jc w:val="right"/>
      <w:rPr/>
    </w:pPr>
    <w:bookmarkStart w:colFirst="0" w:colLast="0" w:name="_heading=h.1fob9te" w:id="0"/>
    <w:bookmarkEnd w:id="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A">
    <w:pPr>
      <w:tabs>
        <w:tab w:val="left" w:leader="none" w:pos="1560"/>
      </w:tabs>
      <w:spacing w:line="240" w:lineRule="auto"/>
      <w:ind w:left="-540" w:firstLine="0"/>
      <w:rPr/>
    </w:pPr>
    <w:r w:rsidDel="00000000" w:rsidR="00000000" w:rsidRPr="00000000">
      <w:rPr/>
      <w:drawing>
        <wp:inline distB="114300" distT="114300" distL="114300" distR="114300">
          <wp:extent cx="1528763" cy="745738"/>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28763" cy="74573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tabs>
        <w:tab w:val="left" w:leader="none" w:pos="1560"/>
      </w:tabs>
      <w:spacing w:line="240" w:lineRule="auto"/>
      <w:rPr>
        <w:rFonts w:ascii="Tahoma" w:cs="Tahoma" w:eastAsia="Tahoma" w:hAnsi="Tahoma"/>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40"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40"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0" Type="http://schemas.openxmlformats.org/officeDocument/2006/relationships/font" Target="fonts/PoppinsSemiBold-boldItalic.ttf"/><Relationship Id="rId9" Type="http://schemas.openxmlformats.org/officeDocument/2006/relationships/font" Target="fonts/PoppinsSemi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PoppinsSemiBold-regular.ttf"/><Relationship Id="rId8" Type="http://schemas.openxmlformats.org/officeDocument/2006/relationships/font" Target="fonts/PoppinsSemiBold-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fhUgNYF/KSecDJeiSbcDvIgCA==">CgMxLjAaHwoBMBIaChgICVIUChJ0YWJsZS5zMWJob283eGEzY2YaHwoBMRIaChgICVIUChJ0YWJsZS5xMWQ0ajN0cm93b2EyCWguMWZvYjl0ZTgAciExaDVVUGNJaG12MzZWS1ZNWW1KY004eDRjMWZSOTVhQmY=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